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D8DB12D"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F706E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FACDDFF" w:rsidR="00544723" w:rsidRPr="00AC619A" w:rsidRDefault="00E83AB1" w:rsidP="00544723">
      <w:pPr>
        <w:spacing w:before="60" w:after="60"/>
        <w:jc w:val="center"/>
        <w:rPr>
          <w:rFonts w:ascii="Arial" w:hAnsi="Arial" w:cs="Arial"/>
          <w:b/>
          <w:bCs/>
          <w:sz w:val="20"/>
          <w:szCs w:val="20"/>
        </w:rPr>
      </w:pPr>
      <w:r w:rsidRPr="00E83AB1">
        <w:rPr>
          <w:rFonts w:ascii="Arial" w:hAnsi="Arial" w:cs="Arial"/>
          <w:b/>
          <w:bCs/>
          <w:sz w:val="20"/>
          <w:szCs w:val="20"/>
        </w:rPr>
        <w:t xml:space="preserve">LITGRID AB </w:t>
      </w:r>
      <w:r w:rsidR="00CF1C0A" w:rsidRPr="00CF1C0A">
        <w:rPr>
          <w:rFonts w:ascii="Arial" w:hAnsi="Arial" w:cs="Arial"/>
          <w:b/>
          <w:bCs/>
          <w:sz w:val="20"/>
          <w:szCs w:val="20"/>
        </w:rPr>
        <w:t xml:space="preserve">330 </w:t>
      </w:r>
      <w:r w:rsidR="00CF1C0A">
        <w:rPr>
          <w:rFonts w:ascii="Arial" w:hAnsi="Arial" w:cs="Arial"/>
          <w:b/>
          <w:bCs/>
          <w:sz w:val="20"/>
          <w:szCs w:val="20"/>
        </w:rPr>
        <w:t>k</w:t>
      </w:r>
      <w:r w:rsidR="00CF1C0A" w:rsidRPr="00CF1C0A">
        <w:rPr>
          <w:rFonts w:ascii="Arial" w:hAnsi="Arial" w:cs="Arial"/>
          <w:b/>
          <w:bCs/>
          <w:sz w:val="20"/>
          <w:szCs w:val="20"/>
        </w:rPr>
        <w:t>V OL KRUONIO HAE-SOVIETSKAS (LN 447) DEMONTAVIMO DARB</w:t>
      </w:r>
      <w:r w:rsidR="00CF1C0A">
        <w:rPr>
          <w:rFonts w:ascii="Arial" w:hAnsi="Arial" w:cs="Arial"/>
          <w:b/>
          <w:bCs/>
          <w:sz w:val="20"/>
          <w:szCs w:val="20"/>
        </w:rPr>
        <w:t xml:space="preserve">Ų </w:t>
      </w:r>
      <w:r w:rsidR="00CF1C0A"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56EA998F" w:rsidR="00544723" w:rsidRPr="00AC619A" w:rsidRDefault="005007B8" w:rsidP="00544723">
      <w:pPr>
        <w:spacing w:before="60" w:after="60"/>
        <w:jc w:val="center"/>
        <w:rPr>
          <w:rFonts w:ascii="Arial" w:hAnsi="Arial" w:cs="Arial"/>
          <w:bCs/>
          <w:i/>
          <w:color w:val="FF0000"/>
          <w:sz w:val="20"/>
          <w:szCs w:val="20"/>
        </w:rPr>
      </w:pPr>
      <w:r>
        <w:rPr>
          <w:rFonts w:ascii="Arial" w:hAnsi="Arial" w:cs="Arial"/>
          <w:b/>
          <w:bCs/>
          <w:sz w:val="20"/>
          <w:szCs w:val="20"/>
        </w:rPr>
        <w:t>I</w:t>
      </w:r>
      <w:r w:rsidR="00B35EC3">
        <w:rPr>
          <w:rFonts w:ascii="Arial" w:hAnsi="Arial" w:cs="Arial"/>
          <w:b/>
          <w:bCs/>
          <w:sz w:val="20"/>
          <w:szCs w:val="20"/>
        </w:rPr>
        <w:t>I</w:t>
      </w:r>
      <w:r w:rsidR="00544723" w:rsidRPr="00F706EC">
        <w:rPr>
          <w:rFonts w:ascii="Arial" w:hAnsi="Arial" w:cs="Arial"/>
          <w:b/>
          <w:bCs/>
          <w:sz w:val="20"/>
          <w:szCs w:val="20"/>
        </w:rPr>
        <w:t>I</w:t>
      </w:r>
      <w:r w:rsidR="00544723" w:rsidRPr="00AC619A">
        <w:rPr>
          <w:rFonts w:ascii="Arial" w:hAnsi="Arial" w:cs="Arial"/>
          <w:b/>
          <w:bCs/>
          <w:color w:val="FF0000"/>
          <w:sz w:val="20"/>
          <w:szCs w:val="20"/>
        </w:rPr>
        <w:t xml:space="preserve"> </w:t>
      </w:r>
      <w:r w:rsidR="00544723" w:rsidRPr="00AC619A">
        <w:rPr>
          <w:rFonts w:ascii="Arial" w:hAnsi="Arial" w:cs="Arial"/>
          <w:b/>
          <w:bCs/>
          <w:sz w:val="20"/>
          <w:szCs w:val="20"/>
        </w:rPr>
        <w:t>PIRKIMO OBJEKTO DALIAI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3A7A9423" w:rsidR="00544723" w:rsidRPr="00AC619A" w:rsidRDefault="00544723" w:rsidP="0089750A">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5F082153" w14:textId="77777777" w:rsidR="0065274D" w:rsidRDefault="00F223B1"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2449BAE" w14:textId="77777777" w:rsidR="0065274D" w:rsidRPr="0065274D" w:rsidRDefault="00EC39CA"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Patvirtinu, kad </w:t>
      </w:r>
      <w:r w:rsidR="00C5665D" w:rsidRPr="0065274D">
        <w:rPr>
          <w:rFonts w:ascii="Arial" w:hAnsi="Arial" w:cs="Arial"/>
          <w:sz w:val="20"/>
          <w:szCs w:val="20"/>
          <w:lang w:eastAsia="zh-CN"/>
        </w:rPr>
        <w:t>t</w:t>
      </w:r>
      <w:r w:rsidRPr="0065274D">
        <w:rPr>
          <w:rFonts w:ascii="Arial" w:hAnsi="Arial" w:cs="Arial"/>
          <w:sz w:val="20"/>
          <w:szCs w:val="20"/>
          <w:lang w:eastAsia="zh-CN"/>
        </w:rPr>
        <w:t>eikiant Pasiūlymą nėra nė vienos iš šių sąlygų</w:t>
      </w:r>
      <w:r w:rsidR="00177BB7" w:rsidRPr="0065274D">
        <w:rPr>
          <w:rFonts w:ascii="Arial" w:hAnsi="Arial" w:cs="Arial"/>
          <w:sz w:val="20"/>
          <w:szCs w:val="20"/>
          <w:lang w:eastAsia="zh-CN"/>
        </w:rPr>
        <w:t>:</w:t>
      </w:r>
    </w:p>
    <w:p w14:paraId="38BCBBCE"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65274D">
        <w:rPr>
          <w:rFonts w:ascii="Arial" w:hAnsi="Arial" w:cs="Arial"/>
          <w:sz w:val="20"/>
          <w:szCs w:val="20"/>
          <w:lang w:eastAsia="zh-CN"/>
        </w:rPr>
        <w:t>;</w:t>
      </w:r>
    </w:p>
    <w:p w14:paraId="2225C6DD"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F973A0A"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prekių kilmė yra ar paslaugos teikiamos iš VPĮ 92 straipsnio 15 dalyje numatytame sąraše nurodytų valstybių ar teritorijų;</w:t>
      </w:r>
    </w:p>
    <w:p w14:paraId="696294C3" w14:textId="78C68CEE"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65274D" w:rsidRPr="0065274D">
        <w:rPr>
          <w:rFonts w:ascii="Arial" w:hAnsi="Arial" w:cs="Arial"/>
          <w:sz w:val="20"/>
          <w:szCs w:val="20"/>
          <w:lang w:eastAsia="zh-CN"/>
        </w:rPr>
        <w:t>5</w:t>
      </w:r>
      <w:r w:rsidRPr="0065274D">
        <w:rPr>
          <w:rFonts w:ascii="Arial" w:hAnsi="Arial" w:cs="Arial"/>
          <w:sz w:val="20"/>
          <w:szCs w:val="20"/>
          <w:lang w:eastAsia="zh-CN"/>
        </w:rPr>
        <w:t>.1 ir 1.</w:t>
      </w:r>
      <w:r w:rsidR="0065274D" w:rsidRPr="0065274D">
        <w:rPr>
          <w:rFonts w:ascii="Arial" w:hAnsi="Arial" w:cs="Arial"/>
          <w:sz w:val="20"/>
          <w:szCs w:val="20"/>
          <w:lang w:eastAsia="zh-CN"/>
        </w:rPr>
        <w:t>5</w:t>
      </w:r>
      <w:r w:rsidRPr="0065274D">
        <w:rPr>
          <w:rFonts w:ascii="Arial" w:hAnsi="Arial" w:cs="Arial"/>
          <w:sz w:val="20"/>
          <w:szCs w:val="20"/>
          <w:lang w:eastAsia="zh-CN"/>
        </w:rPr>
        <w:t>.2 punktuose nurodyti subjektai ar su jais ketinamas sudaryti (sudarytas) sandoris neatitinka nacionalinio saugumo interesų.</w:t>
      </w:r>
    </w:p>
    <w:p w14:paraId="40D19DC8" w14:textId="41DD7F1F" w:rsidR="00F7539A" w:rsidRPr="0065274D" w:rsidRDefault="00F7539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w:t>
      </w:r>
      <w:r w:rsidRPr="00774EAE">
        <w:rPr>
          <w:rFonts w:ascii="Arial" w:hAnsi="Arial" w:cs="Arial"/>
          <w:sz w:val="20"/>
          <w:szCs w:val="20"/>
        </w:rPr>
        <w:t xml:space="preserve">1 p.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1AC2481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77D2F7A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356C94D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3BCEBA1"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4"/>
        <w:gridCol w:w="7580"/>
        <w:gridCol w:w="1324"/>
      </w:tblGrid>
      <w:tr w:rsidR="0062086C" w:rsidRPr="00AC619A" w14:paraId="4737664B" w14:textId="77777777" w:rsidTr="006844A3">
        <w:trPr>
          <w:trHeight w:val="309"/>
        </w:trPr>
        <w:tc>
          <w:tcPr>
            <w:tcW w:w="724" w:type="dxa"/>
            <w:vAlign w:val="center"/>
          </w:tcPr>
          <w:p w14:paraId="7AC57ABC" w14:textId="77777777" w:rsidR="0062086C" w:rsidRPr="00AC619A" w:rsidRDefault="0062086C"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80" w:type="dxa"/>
            <w:vAlign w:val="center"/>
          </w:tcPr>
          <w:p w14:paraId="74F80B64" w14:textId="4F02653F" w:rsidR="0062086C" w:rsidRPr="00AC619A" w:rsidRDefault="0062086C"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24" w:type="dxa"/>
            <w:vAlign w:val="center"/>
          </w:tcPr>
          <w:p w14:paraId="6AD9F921" w14:textId="678BAC3C" w:rsidR="0062086C" w:rsidRPr="00AC619A" w:rsidRDefault="0062086C"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642209" w:rsidRPr="00AC619A">
              <w:rPr>
                <w:rFonts w:ascii="Arial" w:hAnsi="Arial" w:cs="Arial"/>
                <w:b/>
                <w:bCs/>
                <w:sz w:val="20"/>
                <w:szCs w:val="20"/>
                <w:vertAlign w:val="superscript"/>
              </w:rPr>
              <w:footnoteReference w:id="4"/>
            </w:r>
          </w:p>
        </w:tc>
      </w:tr>
      <w:tr w:rsidR="0062086C" w:rsidRPr="00AC619A" w14:paraId="3578B8B5" w14:textId="77777777" w:rsidTr="0044722D">
        <w:tc>
          <w:tcPr>
            <w:tcW w:w="724" w:type="dxa"/>
          </w:tcPr>
          <w:p w14:paraId="335C161A" w14:textId="77777777" w:rsidR="0062086C" w:rsidRPr="00AC619A" w:rsidRDefault="0062086C"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80" w:type="dxa"/>
          </w:tcPr>
          <w:p w14:paraId="607CCAA8" w14:textId="32BD3FE0" w:rsidR="0062086C" w:rsidRDefault="0062086C" w:rsidP="00CF1C0A">
            <w:pPr>
              <w:pStyle w:val="ListParagraph"/>
              <w:tabs>
                <w:tab w:val="left" w:pos="567"/>
              </w:tabs>
              <w:spacing w:before="60" w:after="60"/>
              <w:ind w:left="0"/>
              <w:contextualSpacing w:val="0"/>
              <w:rPr>
                <w:rFonts w:ascii="Arial" w:hAnsi="Arial" w:cs="Arial"/>
                <w:sz w:val="20"/>
                <w:szCs w:val="20"/>
              </w:rPr>
            </w:pPr>
            <w:r w:rsidRPr="00807E19">
              <w:rPr>
                <w:rFonts w:ascii="Arial" w:hAnsi="Arial" w:cs="Arial"/>
                <w:sz w:val="20"/>
                <w:szCs w:val="20"/>
              </w:rPr>
              <w:t>330 k</w:t>
            </w:r>
            <w:r>
              <w:rPr>
                <w:rFonts w:ascii="Arial" w:hAnsi="Arial" w:cs="Arial"/>
                <w:sz w:val="20"/>
                <w:szCs w:val="20"/>
              </w:rPr>
              <w:t>V</w:t>
            </w:r>
            <w:r w:rsidRPr="00807E19">
              <w:rPr>
                <w:rFonts w:ascii="Arial" w:hAnsi="Arial" w:cs="Arial"/>
                <w:sz w:val="20"/>
                <w:szCs w:val="20"/>
              </w:rPr>
              <w:t xml:space="preserve"> </w:t>
            </w:r>
            <w:r>
              <w:rPr>
                <w:rFonts w:ascii="Arial" w:hAnsi="Arial" w:cs="Arial"/>
                <w:sz w:val="20"/>
                <w:szCs w:val="20"/>
              </w:rPr>
              <w:t>OL</w:t>
            </w:r>
            <w:r w:rsidRPr="00807E19">
              <w:rPr>
                <w:rFonts w:ascii="Arial" w:hAnsi="Arial" w:cs="Arial"/>
                <w:sz w:val="20"/>
                <w:szCs w:val="20"/>
              </w:rPr>
              <w:t xml:space="preserve"> </w:t>
            </w:r>
            <w:r>
              <w:rPr>
                <w:rFonts w:ascii="Arial" w:hAnsi="Arial" w:cs="Arial"/>
                <w:sz w:val="20"/>
                <w:szCs w:val="20"/>
              </w:rPr>
              <w:t>K</w:t>
            </w:r>
            <w:r w:rsidRPr="00807E19">
              <w:rPr>
                <w:rFonts w:ascii="Arial" w:hAnsi="Arial" w:cs="Arial"/>
                <w:sz w:val="20"/>
                <w:szCs w:val="20"/>
              </w:rPr>
              <w:t xml:space="preserve">ruonio </w:t>
            </w:r>
            <w:r>
              <w:rPr>
                <w:rFonts w:ascii="Arial" w:hAnsi="Arial" w:cs="Arial"/>
                <w:sz w:val="20"/>
                <w:szCs w:val="20"/>
              </w:rPr>
              <w:t>HAE</w:t>
            </w:r>
            <w:r w:rsidRPr="00807E19">
              <w:rPr>
                <w:rFonts w:ascii="Arial" w:hAnsi="Arial" w:cs="Arial"/>
                <w:sz w:val="20"/>
                <w:szCs w:val="20"/>
              </w:rPr>
              <w:t>-</w:t>
            </w:r>
            <w:r>
              <w:rPr>
                <w:rFonts w:ascii="Arial" w:hAnsi="Arial" w:cs="Arial"/>
                <w:sz w:val="20"/>
                <w:szCs w:val="20"/>
              </w:rPr>
              <w:t>S</w:t>
            </w:r>
            <w:r w:rsidRPr="00807E19">
              <w:rPr>
                <w:rFonts w:ascii="Arial" w:hAnsi="Arial" w:cs="Arial"/>
                <w:sz w:val="20"/>
                <w:szCs w:val="20"/>
              </w:rPr>
              <w:t>ovietskas (</w:t>
            </w:r>
            <w:r>
              <w:rPr>
                <w:rFonts w:ascii="Arial" w:hAnsi="Arial" w:cs="Arial"/>
                <w:sz w:val="20"/>
                <w:szCs w:val="20"/>
              </w:rPr>
              <w:t>LN</w:t>
            </w:r>
            <w:r w:rsidRPr="00807E19">
              <w:rPr>
                <w:rFonts w:ascii="Arial" w:hAnsi="Arial" w:cs="Arial"/>
                <w:sz w:val="20"/>
                <w:szCs w:val="20"/>
              </w:rPr>
              <w:t xml:space="preserve"> 447) demont</w:t>
            </w:r>
            <w:r>
              <w:rPr>
                <w:rFonts w:ascii="Arial" w:hAnsi="Arial" w:cs="Arial"/>
                <w:sz w:val="20"/>
                <w:szCs w:val="20"/>
              </w:rPr>
              <w:t>avimo darbai</w:t>
            </w:r>
            <w:r w:rsidR="00D30C55">
              <w:rPr>
                <w:rFonts w:ascii="Arial" w:hAnsi="Arial" w:cs="Arial"/>
                <w:sz w:val="20"/>
                <w:szCs w:val="20"/>
              </w:rPr>
              <w:t>**</w:t>
            </w:r>
          </w:p>
          <w:p w14:paraId="31950DBB" w14:textId="77777777" w:rsidR="0062086C" w:rsidRPr="00AC619A" w:rsidRDefault="0062086C" w:rsidP="0082610F">
            <w:pPr>
              <w:spacing w:before="60" w:after="60"/>
              <w:ind w:firstLine="41"/>
              <w:rPr>
                <w:rFonts w:ascii="Arial" w:hAnsi="Arial" w:cs="Arial"/>
                <w:sz w:val="20"/>
                <w:szCs w:val="20"/>
              </w:rPr>
            </w:pPr>
          </w:p>
        </w:tc>
        <w:tc>
          <w:tcPr>
            <w:tcW w:w="1324" w:type="dxa"/>
          </w:tcPr>
          <w:p w14:paraId="3E3C96FA" w14:textId="77777777" w:rsidR="0062086C" w:rsidRPr="00AC619A" w:rsidRDefault="0062086C" w:rsidP="0082610F">
            <w:pPr>
              <w:spacing w:before="60" w:after="60"/>
              <w:ind w:firstLine="41"/>
              <w:rPr>
                <w:rFonts w:ascii="Arial" w:hAnsi="Arial" w:cs="Arial"/>
                <w:sz w:val="20"/>
                <w:szCs w:val="20"/>
              </w:rPr>
            </w:pPr>
          </w:p>
        </w:tc>
      </w:tr>
      <w:tr w:rsidR="00544723" w:rsidRPr="00AC619A" w14:paraId="1112AC00" w14:textId="77777777" w:rsidTr="009C49B4">
        <w:tc>
          <w:tcPr>
            <w:tcW w:w="8304"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24"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9C49B4">
        <w:tc>
          <w:tcPr>
            <w:tcW w:w="8304"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324"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6A63B8FE" w14:textId="77777777" w:rsidR="00642209" w:rsidRDefault="00642209" w:rsidP="00642209">
      <w:pPr>
        <w:spacing w:before="60" w:after="60" w:line="276" w:lineRule="auto"/>
        <w:jc w:val="both"/>
        <w:rPr>
          <w:rFonts w:ascii="Arial" w:hAnsi="Arial" w:cs="Arial"/>
          <w:i/>
          <w:iCs/>
          <w:sz w:val="20"/>
          <w:szCs w:val="20"/>
        </w:rPr>
      </w:pPr>
      <w:bookmarkStart w:id="3" w:name="_Hlk38969503"/>
      <w:r w:rsidRPr="00AC619A">
        <w:rPr>
          <w:rFonts w:ascii="Arial" w:hAnsi="Arial" w:cs="Arial"/>
          <w:b/>
          <w:bCs/>
          <w:i/>
          <w:iCs/>
          <w:sz w:val="20"/>
          <w:szCs w:val="20"/>
        </w:rPr>
        <w:t>*</w:t>
      </w:r>
      <w:r w:rsidRPr="00AC619A">
        <w:rPr>
          <w:rFonts w:ascii="Arial" w:hAnsi="Arial" w:cs="Arial"/>
          <w:i/>
          <w:iCs/>
          <w:sz w:val="20"/>
          <w:szCs w:val="20"/>
        </w:rPr>
        <w:t xml:space="preserve"> Įkainiai</w:t>
      </w:r>
      <w:r>
        <w:rPr>
          <w:rFonts w:ascii="Arial" w:hAnsi="Arial" w:cs="Arial"/>
          <w:i/>
          <w:iCs/>
          <w:sz w:val="20"/>
          <w:szCs w:val="20"/>
        </w:rPr>
        <w:t xml:space="preserve"> žiniaraštyje bei bendra Pasiūlymo kaina SPS 1 priede</w:t>
      </w:r>
      <w:r w:rsidRPr="00AC619A">
        <w:rPr>
          <w:rFonts w:ascii="Arial" w:hAnsi="Arial" w:cs="Arial"/>
          <w:i/>
          <w:iCs/>
          <w:sz w:val="20"/>
          <w:szCs w:val="20"/>
        </w:rPr>
        <w:t xml:space="preserve"> turi būti pateikiami ne daugiau kaip dviejų skaičių po kablelio tikslumu.</w:t>
      </w:r>
    </w:p>
    <w:p w14:paraId="0EBCD9A5" w14:textId="62392B45" w:rsidR="00642209" w:rsidRPr="00AC619A" w:rsidRDefault="00642209" w:rsidP="00642209">
      <w:pPr>
        <w:spacing w:before="60" w:after="60" w:line="276" w:lineRule="auto"/>
        <w:jc w:val="both"/>
        <w:rPr>
          <w:rFonts w:ascii="Arial" w:hAnsi="Arial" w:cs="Arial"/>
          <w:i/>
          <w:iCs/>
          <w:sz w:val="20"/>
          <w:szCs w:val="20"/>
        </w:rPr>
      </w:pPr>
      <w:r>
        <w:rPr>
          <w:rFonts w:ascii="Arial" w:hAnsi="Arial" w:cs="Arial"/>
          <w:i/>
          <w:iCs/>
          <w:sz w:val="20"/>
          <w:szCs w:val="20"/>
        </w:rPr>
        <w:t xml:space="preserve">** Bendra Pasiūlymo kaina iš </w:t>
      </w:r>
      <w:r w:rsidR="00D30C55" w:rsidRPr="00D30C55">
        <w:rPr>
          <w:rFonts w:ascii="Arial" w:hAnsi="Arial" w:cs="Arial"/>
          <w:b/>
          <w:bCs/>
          <w:i/>
          <w:iCs/>
          <w:sz w:val="20"/>
          <w:szCs w:val="20"/>
        </w:rPr>
        <w:t>SPS 1</w:t>
      </w:r>
      <w:r w:rsidR="0089750A">
        <w:rPr>
          <w:rFonts w:ascii="Arial" w:hAnsi="Arial" w:cs="Arial"/>
          <w:b/>
          <w:bCs/>
          <w:i/>
          <w:iCs/>
          <w:sz w:val="20"/>
          <w:szCs w:val="20"/>
        </w:rPr>
        <w:t>4</w:t>
      </w:r>
      <w:r w:rsidR="00D30C55" w:rsidRPr="00D30C55">
        <w:rPr>
          <w:rFonts w:ascii="Arial" w:hAnsi="Arial" w:cs="Arial"/>
          <w:b/>
          <w:bCs/>
          <w:i/>
          <w:iCs/>
          <w:sz w:val="20"/>
          <w:szCs w:val="20"/>
        </w:rPr>
        <w:t xml:space="preserve"> priedas. </w:t>
      </w:r>
      <w:r w:rsidR="00D30C55">
        <w:rPr>
          <w:rFonts w:ascii="Arial" w:hAnsi="Arial" w:cs="Arial"/>
          <w:b/>
          <w:bCs/>
          <w:i/>
          <w:iCs/>
          <w:sz w:val="20"/>
          <w:szCs w:val="20"/>
        </w:rPr>
        <w:t>„</w:t>
      </w:r>
      <w:r w:rsidR="00D30C55" w:rsidRPr="00D30C55">
        <w:rPr>
          <w:rFonts w:ascii="Arial" w:hAnsi="Arial" w:cs="Arial"/>
          <w:b/>
          <w:bCs/>
          <w:i/>
          <w:iCs/>
          <w:sz w:val="20"/>
          <w:szCs w:val="20"/>
        </w:rPr>
        <w:t>Darbu zin_330 kV OL KRUONIO HAE-SOVIETSKAS (LN 447) demont</w:t>
      </w:r>
      <w:r w:rsidR="00D30C55">
        <w:rPr>
          <w:rFonts w:ascii="Arial" w:hAnsi="Arial" w:cs="Arial"/>
          <w:b/>
          <w:bCs/>
          <w:i/>
          <w:iCs/>
          <w:sz w:val="20"/>
          <w:szCs w:val="20"/>
        </w:rPr>
        <w:t>“</w:t>
      </w:r>
    </w:p>
    <w:p w14:paraId="7DF63B98" w14:textId="77777777" w:rsidR="00642209" w:rsidRPr="00AC619A" w:rsidRDefault="00642209" w:rsidP="00642209">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7620A32"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9C49B4">
        <w:rPr>
          <w:rFonts w:ascii="Arial" w:hAnsi="Arial" w:cs="Arial"/>
          <w:sz w:val="20"/>
          <w:szCs w:val="20"/>
        </w:rPr>
        <w:t>galioja 3 mėnesius</w:t>
      </w:r>
      <w:r w:rsidR="009C49B4" w:rsidRPr="009C49B4">
        <w:rPr>
          <w:rFonts w:ascii="Arial" w:hAnsi="Arial" w:cs="Arial"/>
          <w:sz w:val="20"/>
          <w:szCs w:val="20"/>
        </w:rPr>
        <w:t xml:space="preserve"> </w:t>
      </w:r>
      <w:r w:rsidRPr="009C49B4">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6"/>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A1392C">
        <w:rPr>
          <w:rFonts w:ascii="Arial" w:hAnsi="Arial" w:cs="Arial"/>
          <w:sz w:val="20"/>
          <w:szCs w:val="20"/>
        </w:rPr>
        <w:t xml:space="preserve">užpildant </w:t>
      </w:r>
      <w:r w:rsidR="004A420A" w:rsidRPr="00A1392C">
        <w:rPr>
          <w:rFonts w:ascii="Arial" w:hAnsi="Arial" w:cs="Arial"/>
          <w:sz w:val="20"/>
          <w:szCs w:val="20"/>
        </w:rPr>
        <w:t>SPS 6</w:t>
      </w:r>
      <w:r w:rsidRPr="00A1392C">
        <w:rPr>
          <w:rFonts w:ascii="Arial" w:hAnsi="Arial" w:cs="Arial"/>
          <w:sz w:val="20"/>
          <w:szCs w:val="20"/>
        </w:rPr>
        <w:t xml:space="preserve"> priedą „Konfidenciali informacija“</w:t>
      </w:r>
      <w:r w:rsidR="00F64FA2" w:rsidRPr="00A1392C">
        <w:rPr>
          <w:rFonts w:ascii="Arial" w:hAnsi="Arial" w:cs="Arial"/>
          <w:sz w:val="20"/>
          <w:szCs w:val="20"/>
        </w:rPr>
        <w:t xml:space="preserve"> ir pateikti šios informacijos konfidencialumą pagrindžiančius dokumentus</w:t>
      </w:r>
      <w:r w:rsidRPr="00A1392C">
        <w:rPr>
          <w:rFonts w:ascii="Arial" w:hAnsi="Arial" w:cs="Arial"/>
          <w:sz w:val="20"/>
          <w:szCs w:val="20"/>
        </w:rPr>
        <w:t>.</w:t>
      </w:r>
      <w:r w:rsidR="00957EF9" w:rsidRPr="00A1392C">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7"/>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8"/>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9"/>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FC206" w14:textId="77777777" w:rsidR="0055012D" w:rsidRDefault="0055012D" w:rsidP="00544723">
      <w:r>
        <w:separator/>
      </w:r>
    </w:p>
  </w:endnote>
  <w:endnote w:type="continuationSeparator" w:id="0">
    <w:p w14:paraId="646339EB" w14:textId="77777777" w:rsidR="0055012D" w:rsidRDefault="0055012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1FF5" w14:textId="77777777" w:rsidR="0055012D" w:rsidRDefault="0055012D" w:rsidP="00544723">
      <w:r>
        <w:separator/>
      </w:r>
    </w:p>
  </w:footnote>
  <w:footnote w:type="continuationSeparator" w:id="0">
    <w:p w14:paraId="04F5BC46" w14:textId="77777777" w:rsidR="0055012D" w:rsidRDefault="0055012D"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745B7550" w14:textId="28104B89" w:rsidR="00642209" w:rsidRPr="0059645E" w:rsidRDefault="00642209" w:rsidP="00642209">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w:t>
      </w:r>
      <w:r>
        <w:rPr>
          <w:rFonts w:ascii="Arial" w:hAnsi="Arial" w:cs="Arial"/>
          <w:sz w:val="16"/>
          <w:szCs w:val="16"/>
        </w:rPr>
        <w:t xml:space="preserve">. </w:t>
      </w:r>
      <w:r w:rsidRPr="0059645E">
        <w:rPr>
          <w:rFonts w:ascii="Arial" w:hAnsi="Arial" w:cs="Arial"/>
          <w:sz w:val="16"/>
          <w:szCs w:val="16"/>
        </w:rPr>
        <w:t xml:space="preserve">Pasiūlymo kaina Eur be PVM bus naudojama tik pasiūlymų vertinimui ir palyginimui. Sutartis su Laimėjusiu Tiekėju bus sudaroma sumai, nurodytai </w:t>
      </w:r>
      <w:r w:rsidRPr="00642209">
        <w:rPr>
          <w:rFonts w:ascii="Arial" w:hAnsi="Arial" w:cs="Arial"/>
          <w:iCs/>
          <w:sz w:val="16"/>
          <w:szCs w:val="16"/>
        </w:rPr>
        <w:t>pridėtame Sutarties projekte.</w:t>
      </w:r>
    </w:p>
  </w:footnote>
  <w:footnote w:id="5">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11FC3084"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w:t>
      </w:r>
      <w:r w:rsidRPr="009C49B4">
        <w:rPr>
          <w:rFonts w:ascii="Arial" w:hAnsi="Arial" w:cs="Arial"/>
          <w:sz w:val="16"/>
          <w:szCs w:val="16"/>
        </w:rPr>
        <w:t xml:space="preserve">mokėtojas arba </w:t>
      </w:r>
      <w:r w:rsidRPr="009C49B4">
        <w:rPr>
          <w:rFonts w:ascii="Arial" w:hAnsi="Arial" w:cs="Arial"/>
          <w:iCs/>
          <w:sz w:val="16"/>
          <w:szCs w:val="16"/>
        </w:rPr>
        <w:t>darbai</w:t>
      </w:r>
      <w:r w:rsidRPr="009C49B4">
        <w:rPr>
          <w:rFonts w:ascii="Arial" w:hAnsi="Arial" w:cs="Arial"/>
          <w:sz w:val="16"/>
          <w:szCs w:val="16"/>
        </w:rPr>
        <w:t xml:space="preserve"> yra neapmokestinami PVM pagal Lietuvos Respublikos pridėtinės vertės mokesčio įstatymą, grafoje „PVM</w:t>
      </w:r>
      <w:r w:rsidRPr="009C49B4">
        <w:rPr>
          <w:rFonts w:ascii="Arial" w:hAnsi="Arial" w:cs="Arial"/>
          <w:bCs/>
          <w:sz w:val="16"/>
          <w:szCs w:val="16"/>
        </w:rPr>
        <w:t>“ rašoma – 0, o grafoje „Pasiūlymo kaina Eur su PVM“ įrašoma ta pati suma kaip ir grafoje „Pasiūlymo kaina Eur be PVM“.</w:t>
      </w:r>
      <w:r w:rsidRPr="009C49B4">
        <w:rPr>
          <w:rFonts w:ascii="Arial" w:hAnsi="Arial" w:cs="Arial"/>
          <w:b/>
          <w:bCs/>
          <w:sz w:val="16"/>
          <w:szCs w:val="16"/>
        </w:rPr>
        <w:t xml:space="preserve"> Jei Tiekėjas nėra PVM mokėtojas arba darbams nėra taikomas </w:t>
      </w:r>
      <w:r w:rsidRPr="0059645E">
        <w:rPr>
          <w:rFonts w:ascii="Arial" w:hAnsi="Arial" w:cs="Arial"/>
          <w:b/>
          <w:bCs/>
          <w:sz w:val="16"/>
          <w:szCs w:val="16"/>
        </w:rPr>
        <w:t>PVM arba taikomas lengvatinis PVM, Tiekėjas turi nurodyti PVM netaikymo ar lengvatinio PVM taikymo pagrindimą.</w:t>
      </w:r>
    </w:p>
  </w:footnote>
  <w:footnote w:id="6">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7">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8">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F905383"/>
    <w:multiLevelType w:val="hybridMultilevel"/>
    <w:tmpl w:val="1DB28C54"/>
    <w:lvl w:ilvl="0" w:tplc="4D5C2D5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1B3C546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2"/>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1"/>
  </w:num>
  <w:num w:numId="12" w16cid:durableId="57897718">
    <w:abstractNumId w:val="3"/>
  </w:num>
  <w:num w:numId="13" w16cid:durableId="1160265836">
    <w:abstractNumId w:val="7"/>
  </w:num>
  <w:num w:numId="14" w16cid:durableId="1024597663">
    <w:abstractNumId w:val="12"/>
  </w:num>
  <w:num w:numId="15" w16cid:durableId="1439370514">
    <w:abstractNumId w:val="5"/>
  </w:num>
  <w:num w:numId="16" w16cid:durableId="246578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6061D"/>
    <w:rsid w:val="000872C2"/>
    <w:rsid w:val="000A4951"/>
    <w:rsid w:val="000C140D"/>
    <w:rsid w:val="000D2A48"/>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589"/>
    <w:rsid w:val="003208B2"/>
    <w:rsid w:val="003338A0"/>
    <w:rsid w:val="00341E84"/>
    <w:rsid w:val="003F038C"/>
    <w:rsid w:val="003F17A9"/>
    <w:rsid w:val="003F4BF5"/>
    <w:rsid w:val="00416BD3"/>
    <w:rsid w:val="004423DA"/>
    <w:rsid w:val="00465795"/>
    <w:rsid w:val="00493CF8"/>
    <w:rsid w:val="004A420A"/>
    <w:rsid w:val="004C622C"/>
    <w:rsid w:val="004C6DBB"/>
    <w:rsid w:val="005007B8"/>
    <w:rsid w:val="005215DF"/>
    <w:rsid w:val="00526FF9"/>
    <w:rsid w:val="00533BA9"/>
    <w:rsid w:val="00544723"/>
    <w:rsid w:val="0055012D"/>
    <w:rsid w:val="005600E6"/>
    <w:rsid w:val="005676A0"/>
    <w:rsid w:val="00586A72"/>
    <w:rsid w:val="00593136"/>
    <w:rsid w:val="005946C4"/>
    <w:rsid w:val="0059645E"/>
    <w:rsid w:val="00611305"/>
    <w:rsid w:val="006133CE"/>
    <w:rsid w:val="00614D1D"/>
    <w:rsid w:val="00615978"/>
    <w:rsid w:val="0062086C"/>
    <w:rsid w:val="00620EEF"/>
    <w:rsid w:val="00642209"/>
    <w:rsid w:val="0065274D"/>
    <w:rsid w:val="0066349E"/>
    <w:rsid w:val="0067153F"/>
    <w:rsid w:val="00697859"/>
    <w:rsid w:val="006B17E3"/>
    <w:rsid w:val="006B33C3"/>
    <w:rsid w:val="006C6D54"/>
    <w:rsid w:val="006D59FB"/>
    <w:rsid w:val="006E0943"/>
    <w:rsid w:val="006F0E43"/>
    <w:rsid w:val="006F119A"/>
    <w:rsid w:val="006F3422"/>
    <w:rsid w:val="00713F1F"/>
    <w:rsid w:val="00742627"/>
    <w:rsid w:val="00766B43"/>
    <w:rsid w:val="00774EAE"/>
    <w:rsid w:val="00787F87"/>
    <w:rsid w:val="00790F46"/>
    <w:rsid w:val="00791AD6"/>
    <w:rsid w:val="007A62D2"/>
    <w:rsid w:val="007C69C2"/>
    <w:rsid w:val="00816DA3"/>
    <w:rsid w:val="00817466"/>
    <w:rsid w:val="00864936"/>
    <w:rsid w:val="00864D5C"/>
    <w:rsid w:val="00876BCE"/>
    <w:rsid w:val="00891810"/>
    <w:rsid w:val="0089750A"/>
    <w:rsid w:val="008A2A1F"/>
    <w:rsid w:val="008D3438"/>
    <w:rsid w:val="008F6C79"/>
    <w:rsid w:val="0090411C"/>
    <w:rsid w:val="009364EE"/>
    <w:rsid w:val="009412ED"/>
    <w:rsid w:val="00957EF9"/>
    <w:rsid w:val="009603F1"/>
    <w:rsid w:val="00977891"/>
    <w:rsid w:val="0098048B"/>
    <w:rsid w:val="00994D07"/>
    <w:rsid w:val="00997EF2"/>
    <w:rsid w:val="009C49B4"/>
    <w:rsid w:val="009D3A03"/>
    <w:rsid w:val="009F1092"/>
    <w:rsid w:val="009F4C33"/>
    <w:rsid w:val="009F4F6B"/>
    <w:rsid w:val="00A10DCF"/>
    <w:rsid w:val="00A1392C"/>
    <w:rsid w:val="00A24848"/>
    <w:rsid w:val="00A27826"/>
    <w:rsid w:val="00A30098"/>
    <w:rsid w:val="00A77B81"/>
    <w:rsid w:val="00A82A7D"/>
    <w:rsid w:val="00A85E73"/>
    <w:rsid w:val="00AC619A"/>
    <w:rsid w:val="00B35EC3"/>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F1989"/>
    <w:rsid w:val="00CF1C0A"/>
    <w:rsid w:val="00D250DA"/>
    <w:rsid w:val="00D30C55"/>
    <w:rsid w:val="00D37171"/>
    <w:rsid w:val="00D62055"/>
    <w:rsid w:val="00D90C28"/>
    <w:rsid w:val="00D915C3"/>
    <w:rsid w:val="00DB7F0A"/>
    <w:rsid w:val="00DF0CD9"/>
    <w:rsid w:val="00E17256"/>
    <w:rsid w:val="00E23886"/>
    <w:rsid w:val="00E479D4"/>
    <w:rsid w:val="00E5743C"/>
    <w:rsid w:val="00E76448"/>
    <w:rsid w:val="00E76D35"/>
    <w:rsid w:val="00E81645"/>
    <w:rsid w:val="00E83AB1"/>
    <w:rsid w:val="00E851F9"/>
    <w:rsid w:val="00EC39CA"/>
    <w:rsid w:val="00EE1168"/>
    <w:rsid w:val="00F166CF"/>
    <w:rsid w:val="00F223B1"/>
    <w:rsid w:val="00F36785"/>
    <w:rsid w:val="00F55A69"/>
    <w:rsid w:val="00F64FA2"/>
    <w:rsid w:val="00F706EC"/>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3.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F7850-2BBF-4F73-BBA0-4103FF258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6371</Words>
  <Characters>3632</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18</cp:revision>
  <dcterms:created xsi:type="dcterms:W3CDTF">2025-01-29T14:34:00Z</dcterms:created>
  <dcterms:modified xsi:type="dcterms:W3CDTF">2025-07-25T10:05:00Z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